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E724D">
        <w:rPr>
          <w:b/>
          <w:bCs/>
          <w:color w:val="000000"/>
        </w:rPr>
        <w:t>1</w:t>
      </w:r>
      <w:r w:rsidR="001077A2">
        <w:rPr>
          <w:b/>
          <w:bCs/>
          <w:color w:val="000000"/>
        </w:rPr>
        <w:t>2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BE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1077A2" w:rsidRDefault="005B2BB8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</w:tblGrid>
      <w:tr w:rsidR="00DD0225" w:rsidTr="001077A2">
        <w:trPr>
          <w:trHeight w:val="143"/>
        </w:trPr>
        <w:tc>
          <w:tcPr>
            <w:tcW w:w="5288" w:type="dxa"/>
          </w:tcPr>
          <w:p w:rsidR="001077A2" w:rsidRPr="001077A2" w:rsidRDefault="001077A2" w:rsidP="001077A2">
            <w:pPr>
              <w:pStyle w:val="Style5"/>
              <w:widowControl/>
              <w:spacing w:before="67" w:line="240" w:lineRule="auto"/>
              <w:ind w:left="-108" w:firstLine="0"/>
              <w:rPr>
                <w:rStyle w:val="FontStyle12"/>
                <w:b/>
                <w:sz w:val="24"/>
                <w:szCs w:val="24"/>
              </w:rPr>
            </w:pPr>
            <w:r w:rsidRPr="001077A2">
              <w:rPr>
                <w:rStyle w:val="FontStyle12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Киренский район на 2020 год</w:t>
            </w:r>
          </w:p>
          <w:p w:rsidR="00DD0225" w:rsidRPr="002763B6" w:rsidRDefault="00DD0225" w:rsidP="001077A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3B6" w:rsidRPr="001077A2" w:rsidRDefault="001077A2" w:rsidP="001077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7A2">
        <w:rPr>
          <w:rFonts w:ascii="Times New Roman" w:hAnsi="Times New Roman" w:cs="Times New Roman"/>
          <w:sz w:val="24"/>
          <w:szCs w:val="24"/>
        </w:rPr>
        <w:t>В целях обеспечения эффективного использования муниципального имущества муниципального образования Киренский район,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имущества", положением «О приватизации муниципального имущества муниципального образования Киренский район», утвержденным решением Думы Киренского</w:t>
      </w:r>
      <w:proofErr w:type="gramEnd"/>
      <w:r w:rsidRPr="00107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7A2">
        <w:rPr>
          <w:rFonts w:ascii="Times New Roman" w:hAnsi="Times New Roman" w:cs="Times New Roman"/>
          <w:sz w:val="24"/>
          <w:szCs w:val="24"/>
        </w:rPr>
        <w:t>муниципального района от 26.08.2015г. №91/6,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 района от 28.12.2015г. № 135/6, Положением «О бюджетном процессе в муниципальном образовании Киренский район», утвержденным решением Думы Киренского муниципального района 30.05.2014г. №33/5, руководствуясь ст. 25,45,54,60 Устава муниципального образования Киренский район</w:t>
      </w:r>
      <w:r w:rsidR="006B1AE7" w:rsidRPr="001077A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81027" w:rsidRPr="001077A2" w:rsidRDefault="00281027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1077A2" w:rsidRPr="00023776" w:rsidRDefault="001077A2" w:rsidP="001077A2">
      <w:pPr>
        <w:pStyle w:val="a7"/>
        <w:numPr>
          <w:ilvl w:val="0"/>
          <w:numId w:val="32"/>
        </w:numPr>
        <w:spacing w:before="0" w:beforeAutospacing="0" w:after="0"/>
        <w:ind w:left="0" w:firstLine="567"/>
        <w:jc w:val="both"/>
      </w:pPr>
      <w:r>
        <w:t>Утвердить прогнозный план (программу) приватизации муниципального имущества муниципального образования Киренский район на 2020 год (приложение № 1).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077A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6B1AE7">
        <w:rPr>
          <w:rFonts w:ascii="Times New Roman" w:hAnsi="Times New Roman" w:cs="Times New Roman"/>
          <w:sz w:val="24"/>
          <w:szCs w:val="24"/>
        </w:rPr>
        <w:t>.</w:t>
      </w:r>
    </w:p>
    <w:p w:rsidR="001077A2" w:rsidRDefault="001077A2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077A2" w:rsidRDefault="00C57E94">
      <w:pPr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  <w:r w:rsidR="001077A2">
        <w:rPr>
          <w:rFonts w:ascii="Times New Roman" w:hAnsi="Times New Roman"/>
          <w:b/>
          <w:sz w:val="24"/>
          <w:szCs w:val="24"/>
        </w:rPr>
        <w:br w:type="page"/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 xml:space="preserve">к решению Думы </w:t>
      </w:r>
      <w:proofErr w:type="gramStart"/>
      <w:r w:rsidRPr="001077A2">
        <w:rPr>
          <w:rFonts w:ascii="Times New Roman" w:hAnsi="Times New Roman" w:cs="Times New Roman"/>
        </w:rPr>
        <w:t>Киренского</w:t>
      </w:r>
      <w:proofErr w:type="gramEnd"/>
      <w:r w:rsidRPr="001077A2">
        <w:rPr>
          <w:rFonts w:ascii="Times New Roman" w:hAnsi="Times New Roman" w:cs="Times New Roman"/>
        </w:rPr>
        <w:t xml:space="preserve"> 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муниципального района</w:t>
      </w:r>
    </w:p>
    <w:p w:rsidR="001077A2" w:rsidRPr="001077A2" w:rsidRDefault="001077A2" w:rsidP="001077A2">
      <w:pPr>
        <w:pStyle w:val="a4"/>
        <w:jc w:val="right"/>
        <w:rPr>
          <w:rFonts w:ascii="Times New Roman" w:hAnsi="Times New Roman" w:cs="Times New Roman"/>
        </w:rPr>
      </w:pPr>
      <w:r w:rsidRPr="001077A2">
        <w:rPr>
          <w:rFonts w:ascii="Times New Roman" w:hAnsi="Times New Roman" w:cs="Times New Roman"/>
        </w:rPr>
        <w:t>от «30» октября 2019г. №12/7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2">
        <w:rPr>
          <w:rFonts w:ascii="Times New Roman" w:hAnsi="Times New Roman" w:cs="Times New Roman"/>
          <w:b/>
          <w:sz w:val="24"/>
          <w:szCs w:val="24"/>
        </w:rPr>
        <w:t>ПРОГНОЗНЫЙ ПЛАН (ПОГРАММА)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77A2">
        <w:rPr>
          <w:rFonts w:ascii="Times New Roman" w:hAnsi="Times New Roman" w:cs="Times New Roman"/>
          <w:b/>
          <w:sz w:val="24"/>
          <w:szCs w:val="24"/>
        </w:rPr>
        <w:t>риватизации муниципального имущества муниципального образования</w:t>
      </w:r>
    </w:p>
    <w:p w:rsidR="001077A2" w:rsidRPr="001077A2" w:rsidRDefault="001077A2" w:rsidP="001077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Киренский район на </w:t>
      </w:r>
      <w:r w:rsidRPr="001077A2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077A2" w:rsidRDefault="001077A2" w:rsidP="001077A2">
      <w:pPr>
        <w:pStyle w:val="a4"/>
        <w:rPr>
          <w:rStyle w:val="FontStyle15"/>
          <w:sz w:val="24"/>
          <w:szCs w:val="24"/>
        </w:rPr>
      </w:pPr>
    </w:p>
    <w:p w:rsidR="001077A2" w:rsidRPr="001077A2" w:rsidRDefault="001077A2" w:rsidP="001077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7A2">
        <w:rPr>
          <w:rStyle w:val="FontStyle15"/>
          <w:sz w:val="24"/>
          <w:szCs w:val="24"/>
        </w:rPr>
        <w:t xml:space="preserve">Прогнозный </w:t>
      </w:r>
      <w:r w:rsidRPr="001077A2">
        <w:rPr>
          <w:rStyle w:val="FontStyle16"/>
          <w:b w:val="0"/>
          <w:sz w:val="24"/>
          <w:szCs w:val="24"/>
        </w:rPr>
        <w:t>план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(программа) приватизации </w:t>
      </w:r>
      <w:r w:rsidRPr="001077A2">
        <w:rPr>
          <w:rStyle w:val="FontStyle16"/>
          <w:b w:val="0"/>
          <w:sz w:val="24"/>
          <w:szCs w:val="24"/>
        </w:rPr>
        <w:t>муниципального имущества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муниципального образования Киренский район на 2020 год </w:t>
      </w:r>
      <w:r w:rsidRPr="001077A2">
        <w:rPr>
          <w:rStyle w:val="FontStyle16"/>
          <w:sz w:val="24"/>
          <w:szCs w:val="24"/>
        </w:rPr>
        <w:t>(</w:t>
      </w:r>
      <w:r w:rsidRPr="001077A2">
        <w:rPr>
          <w:rStyle w:val="FontStyle16"/>
          <w:b w:val="0"/>
          <w:sz w:val="24"/>
          <w:szCs w:val="24"/>
        </w:rPr>
        <w:t>далее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1077A2">
        <w:rPr>
          <w:rStyle w:val="FontStyle16"/>
          <w:b w:val="0"/>
          <w:sz w:val="24"/>
          <w:szCs w:val="24"/>
        </w:rPr>
        <w:t>последующими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изменениями и дополнениями,</w:t>
      </w:r>
      <w:r w:rsidRPr="001077A2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1077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077A2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№91/6, </w:t>
      </w:r>
      <w:r w:rsidRPr="001077A2">
        <w:rPr>
          <w:rStyle w:val="FontStyle15"/>
          <w:sz w:val="24"/>
          <w:szCs w:val="24"/>
        </w:rPr>
        <w:t xml:space="preserve"> Положением об организации продажи государственного </w:t>
      </w:r>
      <w:r w:rsidRPr="001077A2">
        <w:rPr>
          <w:rStyle w:val="FontStyle16"/>
          <w:b w:val="0"/>
          <w:sz w:val="24"/>
          <w:szCs w:val="24"/>
        </w:rPr>
        <w:t>или 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на аукционе, </w:t>
      </w:r>
      <w:r w:rsidRPr="001077A2">
        <w:rPr>
          <w:rStyle w:val="FontStyle16"/>
          <w:b w:val="0"/>
          <w:sz w:val="24"/>
          <w:szCs w:val="24"/>
        </w:rPr>
        <w:t xml:space="preserve">утвержденного </w:t>
      </w:r>
      <w:r w:rsidRPr="001077A2">
        <w:rPr>
          <w:rStyle w:val="FontStyle15"/>
          <w:sz w:val="24"/>
          <w:szCs w:val="24"/>
        </w:rPr>
        <w:t xml:space="preserve">постановлением Правительства Российской Федерации </w:t>
      </w:r>
      <w:r w:rsidRPr="001077A2">
        <w:rPr>
          <w:rStyle w:val="FontStyle16"/>
          <w:b w:val="0"/>
          <w:sz w:val="24"/>
          <w:szCs w:val="24"/>
        </w:rPr>
        <w:t>от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1077A2">
        <w:rPr>
          <w:rStyle w:val="FontStyle16"/>
          <w:b w:val="0"/>
          <w:sz w:val="24"/>
          <w:szCs w:val="24"/>
        </w:rPr>
        <w:t>или муниципального имущества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в электронной форме, </w:t>
      </w:r>
      <w:r w:rsidRPr="001077A2">
        <w:rPr>
          <w:rStyle w:val="FontStyle16"/>
          <w:b w:val="0"/>
          <w:sz w:val="24"/>
          <w:szCs w:val="24"/>
        </w:rPr>
        <w:t>утвержденное постановлением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Правительства РФ от 27 августа</w:t>
      </w:r>
      <w:proofErr w:type="gramEnd"/>
      <w:r w:rsidRPr="001077A2">
        <w:rPr>
          <w:rStyle w:val="FontStyle15"/>
          <w:sz w:val="24"/>
          <w:szCs w:val="24"/>
        </w:rPr>
        <w:t xml:space="preserve"> </w:t>
      </w:r>
      <w:proofErr w:type="gramStart"/>
      <w:r w:rsidRPr="001077A2">
        <w:rPr>
          <w:rStyle w:val="FontStyle16"/>
          <w:b w:val="0"/>
          <w:sz w:val="24"/>
          <w:szCs w:val="24"/>
        </w:rPr>
        <w:t>2012 г</w:t>
      </w:r>
      <w:r w:rsidRPr="001077A2">
        <w:rPr>
          <w:rStyle w:val="FontStyle16"/>
          <w:sz w:val="24"/>
          <w:szCs w:val="24"/>
        </w:rPr>
        <w:t xml:space="preserve">. </w:t>
      </w:r>
      <w:r w:rsidRPr="001077A2">
        <w:rPr>
          <w:rStyle w:val="FontStyle15"/>
          <w:sz w:val="24"/>
          <w:szCs w:val="24"/>
        </w:rPr>
        <w:t xml:space="preserve">N 860, Положениями об </w:t>
      </w:r>
      <w:r w:rsidRPr="001077A2">
        <w:rPr>
          <w:rStyle w:val="FontStyle16"/>
          <w:b w:val="0"/>
          <w:sz w:val="24"/>
          <w:szCs w:val="24"/>
        </w:rPr>
        <w:t>организации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продажи государственного или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1077A2">
        <w:rPr>
          <w:rStyle w:val="FontStyle16"/>
          <w:b w:val="0"/>
          <w:sz w:val="24"/>
          <w:szCs w:val="24"/>
        </w:rPr>
        <w:t>утвержденными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постановлением </w:t>
      </w:r>
      <w:r w:rsidRPr="001077A2">
        <w:rPr>
          <w:rStyle w:val="FontStyle16"/>
          <w:b w:val="0"/>
          <w:sz w:val="24"/>
          <w:szCs w:val="24"/>
        </w:rPr>
        <w:t>Правительства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Российской Федерации от 22 июля 2002 </w:t>
      </w:r>
      <w:r w:rsidRPr="001077A2">
        <w:rPr>
          <w:rStyle w:val="FontStyle13"/>
          <w:sz w:val="24"/>
          <w:szCs w:val="24"/>
        </w:rPr>
        <w:t xml:space="preserve">г. </w:t>
      </w:r>
      <w:r w:rsidRPr="001077A2">
        <w:rPr>
          <w:rStyle w:val="FontStyle15"/>
          <w:sz w:val="24"/>
          <w:szCs w:val="24"/>
        </w:rPr>
        <w:t>№ 549, Положением «</w:t>
      </w:r>
      <w:r w:rsidRPr="001077A2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 в муниципальной собственности муниципального образования Киренский район</w:t>
      </w:r>
      <w:r w:rsidRPr="001077A2">
        <w:rPr>
          <w:rStyle w:val="FontStyle15"/>
          <w:sz w:val="24"/>
          <w:szCs w:val="24"/>
        </w:rPr>
        <w:t xml:space="preserve">», утвержденного решением </w:t>
      </w:r>
      <w:r w:rsidRPr="001077A2">
        <w:rPr>
          <w:rStyle w:val="FontStyle16"/>
          <w:b w:val="0"/>
          <w:sz w:val="24"/>
          <w:szCs w:val="24"/>
        </w:rPr>
        <w:t>Думы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Киренского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района от 28.12.2015г. № 135/6, </w:t>
      </w:r>
      <w:proofErr w:type="gramEnd"/>
    </w:p>
    <w:p w:rsidR="001077A2" w:rsidRPr="001077A2" w:rsidRDefault="001077A2" w:rsidP="001077A2">
      <w:pPr>
        <w:pStyle w:val="Style5"/>
        <w:spacing w:before="19" w:line="240" w:lineRule="auto"/>
        <w:ind w:firstLine="567"/>
        <w:rPr>
          <w:rStyle w:val="FontStyle15"/>
          <w:sz w:val="24"/>
          <w:szCs w:val="24"/>
        </w:rPr>
      </w:pPr>
      <w:r w:rsidRPr="001077A2">
        <w:rPr>
          <w:rStyle w:val="FontStyle15"/>
          <w:sz w:val="24"/>
          <w:szCs w:val="24"/>
        </w:rPr>
        <w:t xml:space="preserve">Основная цель приватизации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в 2020 </w:t>
      </w:r>
      <w:r w:rsidRPr="001077A2">
        <w:rPr>
          <w:rStyle w:val="FontStyle16"/>
          <w:b w:val="0"/>
          <w:sz w:val="24"/>
          <w:szCs w:val="24"/>
        </w:rPr>
        <w:t>году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- повышение эффективности использования </w:t>
      </w:r>
      <w:r w:rsidRPr="001077A2">
        <w:rPr>
          <w:rStyle w:val="FontStyle16"/>
          <w:b w:val="0"/>
          <w:sz w:val="24"/>
          <w:szCs w:val="24"/>
        </w:rPr>
        <w:t>муниципального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 xml:space="preserve">имущества </w:t>
      </w:r>
      <w:r w:rsidRPr="001077A2">
        <w:rPr>
          <w:rStyle w:val="FontStyle16"/>
          <w:b w:val="0"/>
          <w:sz w:val="24"/>
          <w:szCs w:val="24"/>
        </w:rPr>
        <w:t>муниципального образования</w:t>
      </w:r>
      <w:r w:rsidRPr="001077A2">
        <w:rPr>
          <w:rStyle w:val="FontStyle16"/>
          <w:sz w:val="24"/>
          <w:szCs w:val="24"/>
        </w:rPr>
        <w:t xml:space="preserve"> </w:t>
      </w:r>
      <w:r w:rsidRPr="001077A2">
        <w:rPr>
          <w:rStyle w:val="FontStyle15"/>
          <w:sz w:val="24"/>
          <w:szCs w:val="24"/>
        </w:rPr>
        <w:t>Киренский район, освобождение от непрофильного устаревшего имущества, пополнение бюджета района за счет средств, полученных от приватизации.</w:t>
      </w:r>
    </w:p>
    <w:p w:rsidR="001077A2" w:rsidRPr="001077A2" w:rsidRDefault="001077A2" w:rsidP="001077A2">
      <w:pPr>
        <w:pStyle w:val="Style5"/>
        <w:widowControl/>
        <w:spacing w:before="72" w:line="274" w:lineRule="exact"/>
        <w:ind w:firstLine="696"/>
        <w:rPr>
          <w:rStyle w:val="FontStyle15"/>
          <w:sz w:val="24"/>
          <w:szCs w:val="24"/>
        </w:rPr>
      </w:pPr>
    </w:p>
    <w:p w:rsidR="001077A2" w:rsidRPr="001077A2" w:rsidRDefault="001077A2" w:rsidP="001077A2">
      <w:pPr>
        <w:pStyle w:val="ac"/>
        <w:widowControl w:val="0"/>
        <w:jc w:val="center"/>
        <w:rPr>
          <w:b/>
          <w:lang w:val="ru-RU"/>
        </w:rPr>
      </w:pPr>
      <w:r w:rsidRPr="001077A2">
        <w:rPr>
          <w:b/>
        </w:rPr>
        <w:t>Р</w:t>
      </w:r>
      <w:r>
        <w:rPr>
          <w:b/>
        </w:rPr>
        <w:t xml:space="preserve">аздел </w:t>
      </w:r>
      <w:r w:rsidRPr="001077A2">
        <w:rPr>
          <w:b/>
          <w:lang w:val="en-US"/>
        </w:rPr>
        <w:t>I</w:t>
      </w:r>
      <w:r w:rsidRPr="001077A2">
        <w:rPr>
          <w:b/>
        </w:rPr>
        <w:t xml:space="preserve">. </w:t>
      </w:r>
      <w:r w:rsidRPr="001077A2">
        <w:rPr>
          <w:b/>
          <w:lang w:val="ru-RU"/>
        </w:rPr>
        <w:t>Приватизация муниципального имущества в 2020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559"/>
        <w:gridCol w:w="1560"/>
        <w:gridCol w:w="1559"/>
        <w:gridCol w:w="1417"/>
      </w:tblGrid>
      <w:tr w:rsidR="001077A2" w:rsidRPr="001077A2" w:rsidTr="00D52C68">
        <w:tc>
          <w:tcPr>
            <w:tcW w:w="534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77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7A2">
              <w:rPr>
                <w:rFonts w:ascii="Times New Roman" w:hAnsi="Times New Roman" w:cs="Times New Roman"/>
              </w:rPr>
              <w:t>/</w:t>
            </w:r>
            <w:proofErr w:type="spellStart"/>
            <w:r w:rsidRPr="001077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559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560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559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Продажная стоимость (руб. с учетом НДС)</w:t>
            </w:r>
          </w:p>
        </w:tc>
        <w:tc>
          <w:tcPr>
            <w:tcW w:w="1417" w:type="dxa"/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1077A2" w:rsidRPr="001077A2" w:rsidTr="00D52C68">
        <w:trPr>
          <w:trHeight w:val="11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 xml:space="preserve">Транспортное средство – марка, модель ТС МАЗ-5551-020, тип Грузовой самосвал, идентификационный номер </w:t>
            </w:r>
            <w:r w:rsidRPr="001077A2">
              <w:rPr>
                <w:rFonts w:ascii="Times New Roman" w:hAnsi="Times New Roman" w:cs="Times New Roman"/>
                <w:lang w:val="en-US" w:eastAsia="en-US"/>
              </w:rPr>
              <w:t>Y</w:t>
            </w:r>
            <w:r w:rsidRPr="001077A2">
              <w:rPr>
                <w:rFonts w:ascii="Times New Roman" w:hAnsi="Times New Roman" w:cs="Times New Roman"/>
                <w:lang w:eastAsia="en-US"/>
              </w:rPr>
              <w:t>3</w:t>
            </w:r>
            <w:r w:rsidRPr="001077A2">
              <w:rPr>
                <w:rFonts w:ascii="Times New Roman" w:hAnsi="Times New Roman" w:cs="Times New Roman"/>
                <w:lang w:val="en-US" w:eastAsia="en-US"/>
              </w:rPr>
              <w:t>M</w:t>
            </w:r>
            <w:r w:rsidRPr="001077A2">
              <w:rPr>
                <w:rFonts w:ascii="Times New Roman" w:hAnsi="Times New Roman" w:cs="Times New Roman"/>
                <w:lang w:eastAsia="en-US"/>
              </w:rPr>
              <w:t>55510020069064, год изготовления 2002г., № двигателя ЯМЗ-236М2.20092369, цвет кузова – белый (бело-серый).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298 800,00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77A2" w:rsidRPr="001077A2" w:rsidTr="00D52C68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 xml:space="preserve">Транспортное средство – марка, модель ТС МАЗ-5551-020, тип Грузовой самосвал, идентификационный номер </w:t>
            </w:r>
            <w:r w:rsidRPr="001077A2">
              <w:rPr>
                <w:rFonts w:ascii="Times New Roman" w:hAnsi="Times New Roman" w:cs="Times New Roman"/>
                <w:lang w:val="en-US" w:eastAsia="en-US"/>
              </w:rPr>
              <w:t>Y</w:t>
            </w:r>
            <w:r w:rsidRPr="001077A2">
              <w:rPr>
                <w:rFonts w:ascii="Times New Roman" w:hAnsi="Times New Roman" w:cs="Times New Roman"/>
                <w:lang w:eastAsia="en-US"/>
              </w:rPr>
              <w:t>3</w:t>
            </w:r>
            <w:r w:rsidRPr="001077A2">
              <w:rPr>
                <w:rFonts w:ascii="Times New Roman" w:hAnsi="Times New Roman" w:cs="Times New Roman"/>
                <w:lang w:val="en-US" w:eastAsia="en-US"/>
              </w:rPr>
              <w:t>M</w:t>
            </w:r>
            <w:r w:rsidRPr="001077A2">
              <w:rPr>
                <w:rFonts w:ascii="Times New Roman" w:hAnsi="Times New Roman" w:cs="Times New Roman"/>
                <w:lang w:eastAsia="en-US"/>
              </w:rPr>
              <w:t>55510020069081, год изготовления 2002г., № двигателя ЯМЗ-236М2.20092753, цвет кузова – белый (бело-серый).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158 640,00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1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Нежилое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 xml:space="preserve">, адрес объекта: Иркутская область, Киренский район, </w:t>
            </w:r>
            <w:proofErr w:type="spellStart"/>
            <w:r w:rsidRPr="001077A2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1077A2">
              <w:rPr>
                <w:rFonts w:ascii="Times New Roman" w:hAnsi="Times New Roman" w:cs="Times New Roman"/>
                <w:lang w:eastAsia="en-US"/>
              </w:rPr>
              <w:t>. Центральный, ул. Ленрабочих,36, помещение 1-21,23-26, общая площадь 369,6 кв.м., кадастровый (или условный) номер: 38:09:011506:289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680 000,00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Нежилое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 xml:space="preserve">, адрес объекта: Иркутская область, Киренский район, </w:t>
            </w:r>
            <w:proofErr w:type="spellStart"/>
            <w:r w:rsidRPr="001077A2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1077A2">
              <w:rPr>
                <w:rFonts w:ascii="Times New Roman" w:hAnsi="Times New Roman" w:cs="Times New Roman"/>
                <w:lang w:eastAsia="en-US"/>
              </w:rPr>
              <w:t>. Центральный, ул. Ленрабочих,36, помещение 28-34,42-47, общая площадь 251,7 кв.м., кадастровый (или условный) номер: 38:09:011506:284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463 000,00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Земельный участок, категория земель: земли населенных пунктов, разрешенное использование: для размещения  административного здания, площадь 1 511 кв.м., адрес (местонахождение) объекта: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 xml:space="preserve"> Иркутская область, Киренский район, </w:t>
            </w:r>
            <w:proofErr w:type="spellStart"/>
            <w:r w:rsidRPr="001077A2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1077A2">
              <w:rPr>
                <w:rFonts w:ascii="Times New Roman" w:hAnsi="Times New Roman" w:cs="Times New Roman"/>
                <w:lang w:eastAsia="en-US"/>
              </w:rPr>
              <w:t xml:space="preserve">. Центральный, ул. </w:t>
            </w:r>
            <w:proofErr w:type="spellStart"/>
            <w:r w:rsidRPr="001077A2">
              <w:rPr>
                <w:rFonts w:ascii="Times New Roman" w:hAnsi="Times New Roman" w:cs="Times New Roman"/>
                <w:lang w:eastAsia="en-US"/>
              </w:rPr>
              <w:t>Ленрабочих</w:t>
            </w:r>
            <w:proofErr w:type="spellEnd"/>
            <w:r w:rsidRPr="001077A2">
              <w:rPr>
                <w:rFonts w:ascii="Times New Roman" w:hAnsi="Times New Roman" w:cs="Times New Roman"/>
                <w:lang w:eastAsia="en-US"/>
              </w:rPr>
              <w:t>, 36, кадастровый номер 38:09:011506:8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695 000,00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Победителю  электронного аукциона по продаже недвижимого имущества находящегося на данном земельном участке</w:t>
            </w:r>
          </w:p>
        </w:tc>
      </w:tr>
      <w:tr w:rsidR="001077A2" w:rsidRPr="001077A2" w:rsidTr="00D52C68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>Нежилое здание, наименование мастерские, общая площадь 96,0 кв.м., адрес объекта: Иркутская область, Киренский район, с</w:t>
            </w: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 xml:space="preserve">ривая Лука, ул.Советская, д.10 кадастровый (или условный) номер: 38:09:100101:320 расположено </w:t>
            </w:r>
            <w:r w:rsidRPr="001077A2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земельном участке </w:t>
            </w:r>
          </w:p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  <w:lang w:eastAsia="en-US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>категория земель: земли населенных пунктов, разрешенное использование: для размещения  мастерских, площадь 968 кв.м., адрес объекта: Иркутская область, Киренский р-н, с</w:t>
            </w: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>ривая Лука, ул.Советская, № 10, кадастровый номер (или условный) номер: 38:09:100101:298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lastRenderedPageBreak/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28 000, 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>Нежилое здание, наименование: спортивный зал, общая площадь 72,0 кв.м., адрес объекта: Иркутская область, Киренский район, с</w:t>
            </w: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 xml:space="preserve">ривая Лука, ул.Советская, д.11 кадастровый (или условный) номер: 38:09:100101:321 расположено на земельном участке </w:t>
            </w:r>
          </w:p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  <w:lang w:eastAsia="en-US"/>
              </w:rPr>
            </w:pPr>
            <w:r w:rsidRPr="001077A2">
              <w:rPr>
                <w:rFonts w:ascii="Times New Roman" w:hAnsi="Times New Roman" w:cs="Times New Roman"/>
                <w:lang w:eastAsia="en-US"/>
              </w:rPr>
              <w:t>категория земель: земли населенных пунктов, разрешенное использование: для размещения  спортзала, площадь 980 кв.м., адрес объекта: Иркутская область, Киренский р-н, с</w:t>
            </w:r>
            <w:proofErr w:type="gramStart"/>
            <w:r w:rsidRPr="001077A2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077A2">
              <w:rPr>
                <w:rFonts w:ascii="Times New Roman" w:hAnsi="Times New Roman" w:cs="Times New Roman"/>
                <w:lang w:eastAsia="en-US"/>
              </w:rPr>
              <w:t>ривая Лука, ул.Советская, № 11, кадастровый номер (или условный) номер: 38:09:100101:306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22 000,00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Экскаватор – марка трактор ЭО 2621, год выпуска 1994, заводской № машина (рамы) Б10-309, двигатель № 96434.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94 000,00 руб. (по отчету об оценке)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1077A2">
              <w:rPr>
                <w:rFonts w:ascii="Times New Roman" w:hAnsi="Times New Roman" w:cs="Times New Roman"/>
              </w:rPr>
              <w:t>Электронный  аукцион</w:t>
            </w:r>
          </w:p>
        </w:tc>
      </w:tr>
      <w:tr w:rsidR="001077A2" w:rsidRPr="001077A2" w:rsidTr="00D52C68">
        <w:trPr>
          <w:trHeight w:val="430"/>
        </w:trPr>
        <w:tc>
          <w:tcPr>
            <w:tcW w:w="534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1077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1077A2">
              <w:rPr>
                <w:rFonts w:ascii="Times New Roman" w:hAnsi="Times New Roman" w:cs="Times New Roman"/>
                <w:b/>
              </w:rPr>
              <w:t>2 439 440,00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7A2" w:rsidRPr="001077A2" w:rsidRDefault="001077A2" w:rsidP="00D52C6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1077A2" w:rsidRPr="001077A2" w:rsidRDefault="001077A2" w:rsidP="001077A2">
      <w:pPr>
        <w:pStyle w:val="a7"/>
        <w:spacing w:before="0" w:beforeAutospacing="0" w:after="0" w:line="276" w:lineRule="auto"/>
        <w:ind w:firstLine="567"/>
        <w:jc w:val="both"/>
      </w:pPr>
      <w:r w:rsidRPr="001077A2">
        <w:t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муниципального образования Киренский район.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ind w:firstLine="567"/>
        <w:jc w:val="both"/>
      </w:pPr>
      <w:proofErr w:type="gramStart"/>
      <w:r w:rsidRPr="001077A2">
        <w:t xml:space="preserve">Муниципальное имущество муниципального образования Киренский район, которое внесено в Прогнозный план (программу) приватизации муниципального имущества муниципального образования Киренский район и приватизация которого не завершена, подлежит включению в Прогнозный план (программу) на очередной финансовый год, на основании заключения о целесообразности включения имущества в Прогнозный план </w:t>
      </w:r>
      <w:r w:rsidRPr="001077A2">
        <w:lastRenderedPageBreak/>
        <w:t>(программу), подготавливаемого комитетом по имуществу и ЖКХ администрации Киренского муниципального района.</w:t>
      </w:r>
      <w:proofErr w:type="gramEnd"/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</w:p>
    <w:p w:rsidR="001077A2" w:rsidRPr="001077A2" w:rsidRDefault="001077A2" w:rsidP="001077A2">
      <w:pPr>
        <w:pStyle w:val="a7"/>
        <w:spacing w:before="0" w:beforeAutospacing="0" w:after="0"/>
        <w:jc w:val="center"/>
        <w:rPr>
          <w:b/>
        </w:rPr>
      </w:pPr>
      <w:r w:rsidRPr="001077A2">
        <w:rPr>
          <w:b/>
        </w:rPr>
        <w:t xml:space="preserve">Раздел </w:t>
      </w:r>
      <w:r w:rsidRPr="001077A2">
        <w:rPr>
          <w:b/>
          <w:lang w:val="en-US"/>
        </w:rPr>
        <w:t>II</w:t>
      </w:r>
    </w:p>
    <w:p w:rsidR="001077A2" w:rsidRPr="001077A2" w:rsidRDefault="001077A2" w:rsidP="001077A2">
      <w:pPr>
        <w:pStyle w:val="a7"/>
        <w:spacing w:before="0" w:beforeAutospacing="0" w:after="0"/>
        <w:jc w:val="center"/>
        <w:rPr>
          <w:b/>
        </w:rPr>
      </w:pPr>
      <w:r w:rsidRPr="001077A2">
        <w:rPr>
          <w:b/>
        </w:rPr>
        <w:t xml:space="preserve">Прогноз поступления средств от приватизации муниципального имущества </w:t>
      </w:r>
      <w:proofErr w:type="gramStart"/>
      <w:r w:rsidRPr="001077A2">
        <w:rPr>
          <w:b/>
        </w:rPr>
        <w:t>в</w:t>
      </w:r>
      <w:proofErr w:type="gramEnd"/>
      <w:r w:rsidRPr="001077A2">
        <w:rPr>
          <w:b/>
        </w:rPr>
        <w:t xml:space="preserve"> </w:t>
      </w:r>
    </w:p>
    <w:p w:rsidR="001077A2" w:rsidRPr="001077A2" w:rsidRDefault="001077A2" w:rsidP="001077A2">
      <w:pPr>
        <w:pStyle w:val="a7"/>
        <w:spacing w:before="0" w:beforeAutospacing="0" w:after="0"/>
        <w:jc w:val="center"/>
        <w:rPr>
          <w:b/>
        </w:rPr>
      </w:pPr>
      <w:r w:rsidRPr="001077A2">
        <w:rPr>
          <w:b/>
        </w:rPr>
        <w:t>бюджет муниципального образования Киренский район в 2020г.</w:t>
      </w:r>
    </w:p>
    <w:p w:rsidR="001077A2" w:rsidRPr="001077A2" w:rsidRDefault="001077A2" w:rsidP="001077A2">
      <w:pPr>
        <w:pStyle w:val="a7"/>
        <w:spacing w:before="0" w:beforeAutospacing="0" w:after="0"/>
        <w:rPr>
          <w:b/>
        </w:rPr>
      </w:pP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>1. Сумма поступления средств от приватизации муниципального имущества в 2020 году предполагается в размере 2 439 440,00 (два миллиона четыреста тридцать девять тысяч четыреста сорок) рублей 00 копеек (из которых 695000 рублей 00 копеек - доходы от приватизации земельного участка, на котором расположено приватизируемое муниципальное имущество муниципального образования Киренский район).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>2. Все средства, поступающие от приватизации муниципального имущества, перечисляются в бюджет муниципального образования Киренский район.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>3. Средства, поступающие от приватизации муниципального имущества, направляются на цели, определяемые решениями Думы Киренского муниципального района.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 xml:space="preserve">4. </w:t>
      </w:r>
      <w:proofErr w:type="gramStart"/>
      <w:r w:rsidRPr="001077A2">
        <w:t>Контроль за поступлением денежных средств от приватизации муниципального имущества муниципального образования Киренский район в бюджет района осуществляет отдел по управлению муниципальным имуществом комитета по имуществу и ЖКХ администрации Киренского муниципального района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  <w:proofErr w:type="gramEnd"/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>6. 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Киренского муниципального района.</w:t>
      </w:r>
    </w:p>
    <w:p w:rsidR="001077A2" w:rsidRPr="001077A2" w:rsidRDefault="001077A2" w:rsidP="001077A2">
      <w:pPr>
        <w:pStyle w:val="a7"/>
        <w:spacing w:before="0" w:beforeAutospacing="0" w:after="0" w:line="276" w:lineRule="auto"/>
        <w:jc w:val="both"/>
      </w:pPr>
      <w:r w:rsidRPr="001077A2">
        <w:t xml:space="preserve">7. Комитету по имуществу и ЖКХ администрации Киренского муниципального района предоставить на рассмотрение Думы Киренского муниципального района отчет об исполнении плана приватизации за 2020 г. до 01 марта 2021г. </w:t>
      </w:r>
    </w:p>
    <w:sectPr w:rsidR="001077A2" w:rsidRPr="001077A2" w:rsidSect="00107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A420E7A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  <w:num w:numId="30">
    <w:abstractNumId w:val="17"/>
  </w:num>
  <w:num w:numId="31">
    <w:abstractNumId w:val="27"/>
  </w:num>
  <w:num w:numId="32">
    <w:abstractNumId w:val="3"/>
  </w:num>
  <w:num w:numId="33">
    <w:abstractNumId w:val="1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077A2"/>
    <w:rsid w:val="00111BCC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260E7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10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1077A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3">
    <w:name w:val="Font Style13"/>
    <w:basedOn w:val="a0"/>
    <w:uiPriority w:val="99"/>
    <w:rsid w:val="001077A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077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1077A2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2019-10-31T01:40:00Z</cp:lastPrinted>
  <dcterms:created xsi:type="dcterms:W3CDTF">2019-11-01T02:03:00Z</dcterms:created>
  <dcterms:modified xsi:type="dcterms:W3CDTF">2019-11-01T02:03:00Z</dcterms:modified>
</cp:coreProperties>
</file>